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60" w:rsidRDefault="008C7260" w:rsidP="008C72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SEZIONE 9: </w:t>
      </w:r>
      <w:r w:rsidR="00775869" w:rsidRPr="008C7260">
        <w:rPr>
          <w:rFonts w:ascii="Times New Roman" w:hAnsi="Times New Roman" w:cs="Times New Roman"/>
          <w:b/>
          <w:i/>
          <w:sz w:val="24"/>
          <w:szCs w:val="24"/>
          <w:lang w:val="it-IT"/>
        </w:rPr>
        <w:t>Volgarizzamenti: il futuro del passato</w:t>
      </w:r>
      <w:r w:rsidR="00ED6A6A" w:rsidRPr="008C726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775869" w:rsidRDefault="008C7260" w:rsidP="008C7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Curatori: </w:t>
      </w:r>
      <w:r w:rsidR="00ED6A6A" w:rsidRPr="008C7260">
        <w:rPr>
          <w:rFonts w:ascii="Times New Roman" w:hAnsi="Times New Roman" w:cs="Times New Roman"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sz w:val="24"/>
          <w:szCs w:val="24"/>
          <w:lang w:val="it-IT"/>
        </w:rPr>
        <w:t>oman Sosnowski e Giulio Vaccaro</w:t>
      </w:r>
    </w:p>
    <w:p w:rsidR="008C7260" w:rsidRPr="008C7260" w:rsidRDefault="008C7260" w:rsidP="008C7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D0C3B" w:rsidRPr="00ED6A6A" w:rsidRDefault="00C278BE" w:rsidP="002215E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6A6A">
        <w:rPr>
          <w:rFonts w:ascii="Times New Roman" w:hAnsi="Times New Roman" w:cs="Times New Roman"/>
          <w:sz w:val="24"/>
          <w:szCs w:val="24"/>
          <w:lang w:val="it-IT"/>
        </w:rPr>
        <w:t>Il volgarizzamento è un fatto culturale del passato molto lontano e come tale sembrerebbe lontano d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>alla sensibilità moderna. Quasi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quasi ci si chiederebbe: quale può essere il presente e il futuro dei volgarizzamenti? </w:t>
      </w:r>
      <w:r w:rsidR="002215E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Siamo partiti da questa domanda, ma anche </w:t>
      </w:r>
      <w:r w:rsidR="00170079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dalla costatazione che lo studio 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>dei volgarizzamenti è più diffuso e più vivo</w:t>
      </w:r>
      <w:r w:rsidR="00170079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che 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mai. </w:t>
      </w:r>
      <w:r w:rsidR="001D0C3B" w:rsidRPr="00ED6A6A">
        <w:rPr>
          <w:rFonts w:ascii="Times New Roman" w:hAnsi="Times New Roman" w:cs="Times New Roman"/>
          <w:sz w:val="24"/>
          <w:szCs w:val="24"/>
          <w:lang w:val="it-IT"/>
        </w:rPr>
        <w:t>Lo dimostrano i progetti</w:t>
      </w:r>
      <w:r w:rsidR="00E729AF" w:rsidRPr="00ED6A6A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1D0C3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DiVO</w:t>
      </w:r>
      <w:r w:rsidR="002215EB" w:rsidRPr="00ED6A6A">
        <w:rPr>
          <w:rFonts w:ascii="Times New Roman" w:hAnsi="Times New Roman" w:cs="Times New Roman"/>
          <w:sz w:val="24"/>
          <w:szCs w:val="24"/>
          <w:lang w:val="it-IT"/>
        </w:rPr>
        <w:t>, Salvit/Casvi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2215EB" w:rsidRPr="00ED6A6A">
        <w:rPr>
          <w:rFonts w:ascii="Times New Roman" w:hAnsi="Times New Roman" w:cs="Times New Roman"/>
          <w:sz w:val="24"/>
          <w:szCs w:val="24"/>
          <w:lang w:val="it-IT"/>
        </w:rPr>
        <w:t>altri</w:t>
      </w:r>
      <w:r w:rsidR="001D0C3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 xml:space="preserve">nonché </w:t>
      </w:r>
      <w:r w:rsidR="001D0C3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le varie edizioni che sono state allestite </w:t>
      </w:r>
      <w:r w:rsidR="002215E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recentemente </w:t>
      </w:r>
      <w:r w:rsidR="001D0C3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r w:rsidR="002215E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sono </w:t>
      </w:r>
      <w:r w:rsidR="001D0C3B" w:rsidRPr="00ED6A6A">
        <w:rPr>
          <w:rFonts w:ascii="Times New Roman" w:hAnsi="Times New Roman" w:cs="Times New Roman"/>
          <w:sz w:val="24"/>
          <w:szCs w:val="24"/>
          <w:lang w:val="it-IT"/>
        </w:rPr>
        <w:t>in allestimento. Per</w:t>
      </w:r>
      <w:r w:rsidR="002215E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ciò nella </w:t>
      </w:r>
      <w:r w:rsidR="002215EB" w:rsidRPr="00ED6A6A">
        <w:rPr>
          <w:rFonts w:ascii="Times New Roman" w:hAnsi="Times New Roman" w:cs="Times New Roman"/>
          <w:i/>
          <w:sz w:val="24"/>
          <w:szCs w:val="24"/>
          <w:lang w:val="it-IT"/>
        </w:rPr>
        <w:t>call</w:t>
      </w:r>
      <w:r w:rsidR="002215E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abbiamo chiesto agli studiosi, soprattutto ai giovani </w:t>
      </w:r>
      <w:r w:rsidR="001D0C3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che negli ultimi anni si affacciano </w:t>
      </w:r>
      <w:r w:rsidR="002215E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allo studio degli antichi volgari e degli antichi testi, di dare </w:t>
      </w:r>
      <w:r w:rsidR="001D0C3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conto delle attuali iniziative e </w:t>
      </w:r>
      <w:r w:rsidR="002215E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1D0C3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interrogarci sul futuro. </w:t>
      </w:r>
    </w:p>
    <w:p w:rsidR="00740479" w:rsidRPr="00ED6A6A" w:rsidRDefault="009C7D8D" w:rsidP="002215E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Non solo da quanto presentato, ma da colloqui informali ci siamo resi conto come il mondo digitale abbia influito sullo studio del manoscritto. Le possibilità di uno studio codicologico e paleografico sono state moltiplicate grazie alle reperibilità del materiale digitalizzato o grazie, semplicemente, all’abbassamento relativo del costo della digitalizzazione. Le banche dati dei testi antichi 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 xml:space="preserve">(preziosissima OVI e, specifico sui volgarizzamenti, DiVO) 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sono un costante 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 xml:space="preserve">elemento 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 xml:space="preserve">raffronto 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nel lavoro sulle edizioni nuove. </w:t>
      </w:r>
      <w:r w:rsidR="002215E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Nelle presentazioni è emersa 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 w:rsidR="002215EB" w:rsidRPr="00ED6A6A">
        <w:rPr>
          <w:rFonts w:ascii="Times New Roman" w:hAnsi="Times New Roman" w:cs="Times New Roman"/>
          <w:sz w:val="24"/>
          <w:szCs w:val="24"/>
          <w:lang w:val="it-IT"/>
        </w:rPr>
        <w:t>la necessità di colle</w:t>
      </w:r>
      <w:r w:rsidR="003218D3" w:rsidRPr="00ED6A6A">
        <w:rPr>
          <w:rFonts w:ascii="Times New Roman" w:hAnsi="Times New Roman" w:cs="Times New Roman"/>
          <w:sz w:val="24"/>
          <w:szCs w:val="24"/>
          <w:lang w:val="it-IT"/>
        </w:rPr>
        <w:t>gare la filologia alla storia; alla base dell’edizione deve esserci un paziente lavoro di ricostruzione dei personaggi e delle vicende storiche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>, altrimenti si rischiano fraintendimenti</w:t>
      </w:r>
      <w:r w:rsidR="003218D3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. Tanto che anche questo aspetto è favorito dall’accessibilità maggiore delle fonti. Nel giro di due giornate di lavoro sono stati presentati 13 lavori con tematiche diverse: approfondimento storico-filologico sulle varie versioni dei </w:t>
      </w:r>
      <w:r w:rsidR="003218D3" w:rsidRPr="00ED6A6A">
        <w:rPr>
          <w:rFonts w:ascii="Times New Roman" w:hAnsi="Times New Roman" w:cs="Times New Roman"/>
          <w:i/>
          <w:sz w:val="24"/>
          <w:szCs w:val="24"/>
          <w:lang w:val="it-IT"/>
        </w:rPr>
        <w:t>Fatti dei Romani</w:t>
      </w:r>
      <w:r w:rsidR="003218D3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 (Valentina Nieri e Xenia Skliar), ricostruzione della tradizione del volgarizzamento delle </w:t>
      </w:r>
      <w:r w:rsidR="003218D3" w:rsidRPr="00ED6A6A">
        <w:rPr>
          <w:rFonts w:ascii="Times New Roman" w:hAnsi="Times New Roman" w:cs="Times New Roman"/>
          <w:i/>
          <w:sz w:val="24"/>
          <w:szCs w:val="24"/>
          <w:lang w:val="it-IT"/>
        </w:rPr>
        <w:t>Declamationes</w:t>
      </w:r>
      <w:r w:rsidR="003218D3" w:rsidRPr="00ED6A6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784880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ricostruzione e intepretazione delle aggiunte al testo toscano del </w:t>
      </w:r>
      <w:r w:rsidR="00784880" w:rsidRPr="00ED6A6A">
        <w:rPr>
          <w:rFonts w:ascii="Times New Roman" w:hAnsi="Times New Roman" w:cs="Times New Roman"/>
          <w:i/>
          <w:sz w:val="24"/>
          <w:szCs w:val="24"/>
          <w:lang w:val="it-IT"/>
        </w:rPr>
        <w:t>Tesoro</w:t>
      </w:r>
      <w:r w:rsidR="00784880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(Marco Giola), studio di una versione settentrionale del testo di Albertano da Brescia (Veronica Ricotta), ricerca su un volgarizzamento anomalo di Pseudo Bruto perché fatto a partire dal greco (Giuseppe Zarra), tentativo di ricostruire quali testi sono </w:t>
      </w:r>
      <w:r w:rsidR="00E729AF" w:rsidRPr="00ED6A6A">
        <w:rPr>
          <w:rFonts w:ascii="Times New Roman" w:hAnsi="Times New Roman" w:cs="Times New Roman"/>
          <w:sz w:val="24"/>
          <w:szCs w:val="24"/>
          <w:lang w:val="it-IT"/>
        </w:rPr>
        <w:t>riconducibili effettivamente al chirurgo Bruno da Longobucco in un manoscritto di Cracovia (Roman Sosnowski). Alcuni interventi si sono concentrati su secoli successivi dove si sono visti volgarizzamenti-traduzioni (ci sarebbe da interrogarsi sullo status del volgarizzamento e quello della traduzione e del loro rapporto reciproco, ma questo per ora è stato ancora rimandato</w:t>
      </w:r>
      <w:r w:rsidR="00775869" w:rsidRPr="00ED6A6A">
        <w:rPr>
          <w:rFonts w:ascii="Times New Roman" w:hAnsi="Times New Roman" w:cs="Times New Roman"/>
          <w:sz w:val="24"/>
          <w:szCs w:val="24"/>
          <w:lang w:val="it-IT"/>
        </w:rPr>
        <w:t>!</w:t>
      </w:r>
      <w:r w:rsidR="00E729AF" w:rsidRPr="00ED6A6A">
        <w:rPr>
          <w:rFonts w:ascii="Times New Roman" w:hAnsi="Times New Roman" w:cs="Times New Roman"/>
          <w:sz w:val="24"/>
          <w:szCs w:val="24"/>
          <w:lang w:val="it-IT"/>
        </w:rPr>
        <w:t>). Abbiamo sentito e discusso approfondimenti storici e linguistici su Varchi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729AF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traduttore di Seneca (Cosimo Burgassi), siamo stati informati della traduzione virgiliana di Rinaldo Corso e quella di Girolamo Pallentieri (Rosalba Todaro), ci siamo soffermati </w:t>
      </w:r>
      <w:r w:rsidR="00740479" w:rsidRPr="00ED6A6A">
        <w:rPr>
          <w:rFonts w:ascii="Times New Roman" w:hAnsi="Times New Roman" w:cs="Times New Roman"/>
          <w:sz w:val="24"/>
          <w:szCs w:val="24"/>
          <w:lang w:val="it-IT"/>
        </w:rPr>
        <w:t>su editori e studiosi di volgarizzamenti del passato (Giulio Vaccaro).</w:t>
      </w:r>
    </w:p>
    <w:p w:rsidR="00784880" w:rsidRPr="00ED6A6A" w:rsidRDefault="00740479" w:rsidP="002215E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Un filone non strettamente linguistico e filologico, ma più letterario e storico era rappresentato 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 xml:space="preserve">da una 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interpretazione comparativa della </w:t>
      </w:r>
      <w:r w:rsidRPr="00ED6A6A">
        <w:rPr>
          <w:rFonts w:ascii="Times New Roman" w:hAnsi="Times New Roman" w:cs="Times New Roman"/>
          <w:i/>
          <w:sz w:val="24"/>
          <w:szCs w:val="24"/>
          <w:lang w:val="it-IT"/>
        </w:rPr>
        <w:t>Rettorica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di Brunetto Latini e del </w:t>
      </w:r>
      <w:r w:rsidRPr="00ED6A6A">
        <w:rPr>
          <w:rFonts w:ascii="Times New Roman" w:hAnsi="Times New Roman" w:cs="Times New Roman"/>
          <w:i/>
          <w:sz w:val="24"/>
          <w:szCs w:val="24"/>
          <w:lang w:val="it-IT"/>
        </w:rPr>
        <w:t>Convivio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di Dante (Emanuel Brito) e da</w:t>
      </w:r>
      <w:r w:rsidR="00775869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lla ricerca delle tracce del </w:t>
      </w:r>
      <w:r w:rsidR="00775869" w:rsidRPr="00ED6A6A">
        <w:rPr>
          <w:rFonts w:ascii="Times New Roman" w:hAnsi="Times New Roman" w:cs="Times New Roman"/>
          <w:i/>
          <w:sz w:val="24"/>
          <w:szCs w:val="24"/>
          <w:lang w:val="it-IT"/>
        </w:rPr>
        <w:t>Liber figurarum</w:t>
      </w:r>
      <w:r w:rsidR="00775869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gioachimita in Dante (Francesco Polopoli). </w:t>
      </w:r>
    </w:p>
    <w:p w:rsidR="00775869" w:rsidRPr="00ED6A6A" w:rsidRDefault="00775869" w:rsidP="00C278B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Si conferma la vivacità dello studio del volgarizzamento e, più in generale, dei volgari e dei testi antichi sia in Italia che, questo può sorprendere, all’estero. Certo, i centri di ricerca 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italiani sono più rappresentati, ma gli studiosi della 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>sezione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sui volgarizzamenti provengono da 6 paesi diversi.  </w:t>
      </w:r>
    </w:p>
    <w:p w:rsidR="00775869" w:rsidRPr="00ED6A6A" w:rsidRDefault="00775869" w:rsidP="00ED6A6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Per riassumere, cerchiamo di dare una risposta alla domanda iniziale: quale può essere il presente e il futuro dei volgarizzamenti? Il presente è 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 xml:space="preserve">pieno di lavoro 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>con vari progetti in corso e il futuro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>, su cui esprimiamo cauto ottimismo,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potrebbe </w:t>
      </w:r>
      <w:r w:rsidR="00ED6A6A"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essere migliore se si riuscisse a coordinare e a strutturare meglio i progetti. </w:t>
      </w:r>
      <w:r w:rsidR="00ED6A6A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Nel nostro piccolo abbiamo cercato di scambiarci opinioni e informarci sui progetti in corso per contribuire al progresso in questo campo. </w:t>
      </w:r>
      <w:r w:rsidR="001D0C3B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Siamo rimasti chiaramente nell’ambito </w:t>
      </w:r>
      <w:r w:rsidR="00454139" w:rsidRPr="00ED6A6A">
        <w:rPr>
          <w:rFonts w:ascii="Times New Roman" w:hAnsi="Times New Roman" w:cs="Times New Roman"/>
          <w:sz w:val="24"/>
          <w:szCs w:val="24"/>
          <w:lang w:val="it-IT"/>
        </w:rPr>
        <w:t>filologico; i lavori della nostra sezione non si traducono in un coinvolgimento diretto del pubblico non specializzato. Il lavoro filologico, di edizione o di traduzione di un testo antico (</w:t>
      </w:r>
      <w:r w:rsidR="003218D3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il lavoro di </w:t>
      </w:r>
      <w:r w:rsidR="00454139" w:rsidRPr="00ED6A6A">
        <w:rPr>
          <w:rFonts w:ascii="Times New Roman" w:hAnsi="Times New Roman" w:cs="Times New Roman"/>
          <w:sz w:val="24"/>
          <w:szCs w:val="24"/>
          <w:lang w:val="it-IT"/>
        </w:rPr>
        <w:t>Oana</w:t>
      </w:r>
      <w:r w:rsidR="003218D3"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Sălişteanu sulla traduzione rumena di Jacopone da Todi</w:t>
      </w:r>
      <w:r w:rsidR="00454139" w:rsidRPr="00ED6A6A">
        <w:rPr>
          <w:rFonts w:ascii="Times New Roman" w:hAnsi="Times New Roman" w:cs="Times New Roman"/>
          <w:sz w:val="24"/>
          <w:szCs w:val="24"/>
          <w:lang w:val="it-IT"/>
        </w:rPr>
        <w:t>) getta le fondamenta per un discorso letterario e ideologico. Qualche volta anche noi ci siamo andati vicini, ma speriamo, soprattutto, di aver favorito gli storici della letteratura e del costume nel recupero degli elementi ignoti e nel valorizzare temi che senza l’aiuto filologico sarebbero rimasti nell’ombra.</w:t>
      </w: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54139" w:rsidRPr="00CA6D14" w:rsidRDefault="00CA6D14" w:rsidP="00C278BE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A6D14">
        <w:rPr>
          <w:rFonts w:ascii="Times New Roman" w:hAnsi="Times New Roman" w:cs="Times New Roman"/>
          <w:i/>
          <w:sz w:val="24"/>
          <w:szCs w:val="24"/>
          <w:lang w:val="it-IT"/>
        </w:rPr>
        <w:t>(Riassunto da R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oman </w:t>
      </w:r>
      <w:r w:rsidRPr="00CA6D1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osnowski</w:t>
      </w:r>
      <w:bookmarkStart w:id="0" w:name="_GoBack"/>
      <w:bookmarkEnd w:id="0"/>
      <w:r w:rsidRPr="00CA6D14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</w:p>
    <w:p w:rsidR="00B75C85" w:rsidRPr="00ED6A6A" w:rsidRDefault="00454139" w:rsidP="00C278B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6A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B75C85" w:rsidRPr="00ED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BE"/>
    <w:rsid w:val="00170079"/>
    <w:rsid w:val="001D0C3B"/>
    <w:rsid w:val="00211CDB"/>
    <w:rsid w:val="002215EB"/>
    <w:rsid w:val="003218D3"/>
    <w:rsid w:val="00454139"/>
    <w:rsid w:val="00740479"/>
    <w:rsid w:val="00775869"/>
    <w:rsid w:val="00784880"/>
    <w:rsid w:val="008C7260"/>
    <w:rsid w:val="009C7D8D"/>
    <w:rsid w:val="00A80426"/>
    <w:rsid w:val="00B75C85"/>
    <w:rsid w:val="00C278BE"/>
    <w:rsid w:val="00CA6D14"/>
    <w:rsid w:val="00E729AF"/>
    <w:rsid w:val="00E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la-Lat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la-Lat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romek</dc:creator>
  <cp:lastModifiedBy>Endre</cp:lastModifiedBy>
  <cp:revision>3</cp:revision>
  <dcterms:created xsi:type="dcterms:W3CDTF">2016-10-29T10:52:00Z</dcterms:created>
  <dcterms:modified xsi:type="dcterms:W3CDTF">2016-10-29T17:24:00Z</dcterms:modified>
</cp:coreProperties>
</file>